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A3" w:rsidRPr="00A71DA5" w:rsidRDefault="00A224A3">
      <w:pPr>
        <w:rPr>
          <w:b/>
          <w:sz w:val="32"/>
          <w:szCs w:val="32"/>
        </w:rPr>
      </w:pPr>
      <w:r w:rsidRPr="00A71DA5">
        <w:rPr>
          <w:b/>
          <w:sz w:val="32"/>
          <w:szCs w:val="32"/>
        </w:rPr>
        <w:t xml:space="preserve">Soutien à la digitalisation des PME </w:t>
      </w:r>
    </w:p>
    <w:p w:rsidR="00A224A3" w:rsidRDefault="00A224A3"/>
    <w:p w:rsidR="00C86466" w:rsidRDefault="00A224A3">
      <w:r>
        <w:t xml:space="preserve">La transformation numérique au sein des entreprises, ce n’est plus vraiment un sujet de discussion, mais bel et bien une réalité à laquelle sont confrontées </w:t>
      </w:r>
      <w:r w:rsidR="007902BD">
        <w:t xml:space="preserve">aussi bien les grands groupes multinationaux que les TPE/PME. C’est justement pour accompagner </w:t>
      </w:r>
      <w:r w:rsidR="00C86466">
        <w:t xml:space="preserve">plus efficacement </w:t>
      </w:r>
      <w:r w:rsidR="007902BD">
        <w:t xml:space="preserve">les plus petites structures dans ces démarches porteuses de compétitivité et d’efficacité que </w:t>
      </w:r>
      <w:r w:rsidR="00C86466">
        <w:t>le ministère de l’Économie, la Chambre de commerce, la Chambre des métiers et Luxinnovation ont décidé d’unir leurs efforts.</w:t>
      </w:r>
    </w:p>
    <w:p w:rsidR="00A224A3" w:rsidRDefault="00F629B1">
      <w:r>
        <w:t>« </w:t>
      </w:r>
      <w:r w:rsidR="000F39AC" w:rsidRPr="002A66BC">
        <w:rPr>
          <w:i/>
        </w:rPr>
        <w:t>Il s’agit d’aider les PME à être plus efficace et de mieux travailler</w:t>
      </w:r>
      <w:r>
        <w:t> »</w:t>
      </w:r>
      <w:r w:rsidR="000F39AC">
        <w:t>,</w:t>
      </w:r>
      <w:r w:rsidR="00510B4F">
        <w:t xml:space="preserve"> a</w:t>
      </w:r>
      <w:r w:rsidR="000F39AC">
        <w:t xml:space="preserve"> expliqu</w:t>
      </w:r>
      <w:r w:rsidR="00510B4F">
        <w:t>é</w:t>
      </w:r>
      <w:r w:rsidR="000F39AC">
        <w:t xml:space="preserve"> la Secrétaire d’État à l’Économie Francine </w:t>
      </w:r>
      <w:proofErr w:type="spellStart"/>
      <w:r w:rsidR="000F39AC">
        <w:t>Closener</w:t>
      </w:r>
      <w:proofErr w:type="spellEnd"/>
      <w:r w:rsidR="00510B4F">
        <w:t>, ce jeudi 18 janvier, lors de la présentation du programme</w:t>
      </w:r>
      <w:r w:rsidR="000F39AC">
        <w:t xml:space="preserve">. </w:t>
      </w:r>
      <w:r>
        <w:t>«</w:t>
      </w:r>
      <w:r w:rsidRPr="002A66BC">
        <w:rPr>
          <w:i/>
        </w:rPr>
        <w:t> </w:t>
      </w:r>
      <w:r w:rsidR="000F39AC" w:rsidRPr="002A66BC">
        <w:rPr>
          <w:i/>
        </w:rPr>
        <w:t>La digitalisation est une réelle opportunité pour les entreprises</w:t>
      </w:r>
      <w:r w:rsidR="00AA2295" w:rsidRPr="002A66BC">
        <w:rPr>
          <w:i/>
        </w:rPr>
        <w:t xml:space="preserve"> et ce programme s’inscrit parfaitement dans la démarche </w:t>
      </w:r>
      <w:proofErr w:type="spellStart"/>
      <w:r w:rsidR="00AA2295" w:rsidRPr="002A66BC">
        <w:rPr>
          <w:i/>
        </w:rPr>
        <w:t>Rifkin</w:t>
      </w:r>
      <w:proofErr w:type="spellEnd"/>
      <w:r w:rsidR="00AA2295" w:rsidRPr="002A66BC">
        <w:rPr>
          <w:i/>
        </w:rPr>
        <w:t xml:space="preserve"> et concrétise les ambitions du ‘</w:t>
      </w:r>
      <w:proofErr w:type="spellStart"/>
      <w:r w:rsidR="00AA2295" w:rsidRPr="002A66BC">
        <w:rPr>
          <w:i/>
        </w:rPr>
        <w:t>Pakt</w:t>
      </w:r>
      <w:proofErr w:type="spellEnd"/>
      <w:r w:rsidR="00AA2295" w:rsidRPr="002A66BC">
        <w:rPr>
          <w:i/>
        </w:rPr>
        <w:t xml:space="preserve"> PRO Artisanat’ et ‘</w:t>
      </w:r>
      <w:proofErr w:type="spellStart"/>
      <w:r w:rsidR="00AA2295" w:rsidRPr="002A66BC">
        <w:rPr>
          <w:i/>
        </w:rPr>
        <w:t>Pakt</w:t>
      </w:r>
      <w:proofErr w:type="spellEnd"/>
      <w:r w:rsidR="00AA2295" w:rsidRPr="002A66BC">
        <w:rPr>
          <w:i/>
        </w:rPr>
        <w:t xml:space="preserve"> PRO Commerce’</w:t>
      </w:r>
      <w:r w:rsidR="00AA2295">
        <w:t>.</w:t>
      </w:r>
      <w:r>
        <w:t> »</w:t>
      </w:r>
    </w:p>
    <w:p w:rsidR="00510B4F" w:rsidRDefault="00673786">
      <w:r>
        <w:t xml:space="preserve">La Chambre de commerce (avec </w:t>
      </w:r>
      <w:r w:rsidR="00862DA4">
        <w:t xml:space="preserve">son </w:t>
      </w:r>
      <w:r w:rsidR="00510B4F">
        <w:t xml:space="preserve">tout nouveau </w:t>
      </w:r>
      <w:r w:rsidR="00862DA4">
        <w:t xml:space="preserve">programme </w:t>
      </w:r>
      <w:r w:rsidR="00F629B1">
        <w:t>« </w:t>
      </w:r>
      <w:r w:rsidR="00862DA4" w:rsidRPr="002A66BC">
        <w:rPr>
          <w:i/>
        </w:rPr>
        <w:t>Go Digital</w:t>
      </w:r>
      <w:r w:rsidR="00F629B1">
        <w:t> »</w:t>
      </w:r>
      <w:r w:rsidR="00862DA4">
        <w:t xml:space="preserve"> initié via la House of </w:t>
      </w:r>
      <w:proofErr w:type="spellStart"/>
      <w:r w:rsidR="00862DA4">
        <w:t>Entrepreneurship</w:t>
      </w:r>
      <w:proofErr w:type="spellEnd"/>
      <w:r w:rsidR="00862DA4">
        <w:t xml:space="preserve">) et la Chambre des métiers (et son service </w:t>
      </w:r>
      <w:r w:rsidR="00F629B1">
        <w:t>« </w:t>
      </w:r>
      <w:proofErr w:type="spellStart"/>
      <w:r w:rsidR="00862DA4" w:rsidRPr="002A66BC">
        <w:rPr>
          <w:i/>
        </w:rPr>
        <w:t>eHandwierk</w:t>
      </w:r>
      <w:proofErr w:type="spellEnd"/>
      <w:r w:rsidR="00F629B1">
        <w:t> »</w:t>
      </w:r>
      <w:r w:rsidR="00862DA4">
        <w:t xml:space="preserve"> lancé en début d’année) </w:t>
      </w:r>
      <w:r w:rsidR="006A01BB" w:rsidRPr="006A01BB">
        <w:t xml:space="preserve">proposent </w:t>
      </w:r>
      <w:r w:rsidR="006A01BB">
        <w:t xml:space="preserve">ainsi </w:t>
      </w:r>
      <w:r w:rsidR="006A01BB" w:rsidRPr="006A01BB">
        <w:t xml:space="preserve">chacune </w:t>
      </w:r>
      <w:r w:rsidR="00391782">
        <w:t xml:space="preserve">une offre adaptée aux besoins de leurs membres (les entreprises hors artisanat pour la première et l’artisanat pour la seconde). </w:t>
      </w:r>
    </w:p>
    <w:p w:rsidR="00514E98" w:rsidRDefault="00391782">
      <w:r>
        <w:t xml:space="preserve">L’objectif est </w:t>
      </w:r>
      <w:r w:rsidR="00510B4F">
        <w:t>le même</w:t>
      </w:r>
      <w:r>
        <w:t>: s</w:t>
      </w:r>
      <w:r w:rsidR="006A01BB" w:rsidRPr="006A01BB">
        <w:t>ensibiliser les entreprises aux défis de la digitalisation</w:t>
      </w:r>
      <w:r>
        <w:t>, les i</w:t>
      </w:r>
      <w:r w:rsidR="006A01BB" w:rsidRPr="006A01BB">
        <w:t xml:space="preserve">nformer, les orienter et les conseiller dans leurs démarches en ce sens. </w:t>
      </w:r>
      <w:r w:rsidR="00514E98">
        <w:t>Ce travail d’évangélisation se fait avec l’appui de l’offre s</w:t>
      </w:r>
      <w:r w:rsidR="006A01BB" w:rsidRPr="006A01BB">
        <w:t xml:space="preserve">ervices </w:t>
      </w:r>
      <w:r w:rsidR="00F629B1">
        <w:t>« </w:t>
      </w:r>
      <w:r w:rsidR="006A01BB" w:rsidRPr="002A66BC">
        <w:rPr>
          <w:i/>
        </w:rPr>
        <w:t>Fit 4 Digital</w:t>
      </w:r>
      <w:r w:rsidR="00F629B1">
        <w:t> »</w:t>
      </w:r>
      <w:r w:rsidR="006A01BB" w:rsidRPr="006A01BB">
        <w:t xml:space="preserve"> </w:t>
      </w:r>
      <w:r w:rsidR="00514E98">
        <w:t xml:space="preserve">proposée par l’agence nationale </w:t>
      </w:r>
      <w:r w:rsidR="006A01BB" w:rsidRPr="006A01BB">
        <w:t>Luxinnovation</w:t>
      </w:r>
      <w:r w:rsidR="00514E98">
        <w:t xml:space="preserve">. </w:t>
      </w:r>
    </w:p>
    <w:p w:rsidR="00A71DA5" w:rsidRDefault="00A71DA5"/>
    <w:p w:rsidR="00EF0F20" w:rsidRDefault="00EF0F20" w:rsidP="00EF0F20">
      <w:pPr>
        <w:jc w:val="center"/>
      </w:pPr>
      <w:r>
        <w:rPr>
          <w:noProof/>
          <w:lang w:val="lb-LU" w:eastAsia="lb-LU"/>
        </w:rPr>
        <w:drawing>
          <wp:inline distT="0" distB="0" distL="0" distR="0">
            <wp:extent cx="3608426" cy="25222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557" cy="252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20" w:rsidRDefault="00EF0F20"/>
    <w:p w:rsidR="00510B4F" w:rsidRPr="00510B4F" w:rsidRDefault="00510B4F">
      <w:pPr>
        <w:rPr>
          <w:b/>
        </w:rPr>
      </w:pPr>
      <w:r w:rsidRPr="00510B4F">
        <w:rPr>
          <w:b/>
        </w:rPr>
        <w:t>Travailler mieux</w:t>
      </w:r>
    </w:p>
    <w:p w:rsidR="00316EF5" w:rsidRDefault="00F629B1" w:rsidP="00316EF5">
      <w:r>
        <w:t>« </w:t>
      </w:r>
      <w:r w:rsidR="003D1A0B" w:rsidRPr="002A66BC">
        <w:rPr>
          <w:i/>
        </w:rPr>
        <w:t>Il n’est pas uniquement question d’</w:t>
      </w:r>
      <w:r w:rsidR="003D1A0B" w:rsidRPr="002A66BC">
        <w:rPr>
          <w:i/>
        </w:rPr>
        <w:t xml:space="preserve">amélioration de la compétitivité, mais aussi </w:t>
      </w:r>
      <w:r w:rsidR="003D1A0B" w:rsidRPr="002A66BC">
        <w:rPr>
          <w:i/>
        </w:rPr>
        <w:t>d’</w:t>
      </w:r>
      <w:r w:rsidR="003D1A0B" w:rsidRPr="002A66BC">
        <w:rPr>
          <w:i/>
        </w:rPr>
        <w:t>amélioration sensible des conditions de travail des employés</w:t>
      </w:r>
      <w:r>
        <w:t> »</w:t>
      </w:r>
      <w:r w:rsidR="003D1A0B">
        <w:t xml:space="preserve">, </w:t>
      </w:r>
      <w:r w:rsidR="00550950">
        <w:t xml:space="preserve">indique Jean-Michel Ludwig, </w:t>
      </w:r>
      <w:proofErr w:type="spellStart"/>
      <w:r w:rsidR="00550950" w:rsidRPr="00550950">
        <w:t>Director</w:t>
      </w:r>
      <w:proofErr w:type="spellEnd"/>
      <w:r w:rsidR="00550950" w:rsidRPr="00550950">
        <w:t xml:space="preserve"> Start-up Support &amp; SME Performance</w:t>
      </w:r>
      <w:r w:rsidR="00550950">
        <w:t xml:space="preserve"> chez Luxinnovation</w:t>
      </w:r>
      <w:r w:rsidR="003D1A0B">
        <w:t>.</w:t>
      </w:r>
      <w:r w:rsidR="00316EF5">
        <w:t xml:space="preserve"> </w:t>
      </w:r>
      <w:r>
        <w:t>« </w:t>
      </w:r>
      <w:r w:rsidR="00316EF5" w:rsidRPr="002A66BC">
        <w:rPr>
          <w:i/>
        </w:rPr>
        <w:t xml:space="preserve">Notre programme ‘Fit4Digital’ était un premier pas, </w:t>
      </w:r>
      <w:r w:rsidR="00885957" w:rsidRPr="002A66BC">
        <w:rPr>
          <w:i/>
        </w:rPr>
        <w:t>mais avec désormais l’implication de la Chambre de commerce</w:t>
      </w:r>
      <w:r w:rsidR="00997CBD" w:rsidRPr="002A66BC">
        <w:rPr>
          <w:i/>
        </w:rPr>
        <w:t xml:space="preserve"> et de la Chambre des métiers, nous allons gagner en visibilité et en </w:t>
      </w:r>
      <w:r w:rsidR="00885957" w:rsidRPr="002A66BC">
        <w:rPr>
          <w:i/>
        </w:rPr>
        <w:t>importan</w:t>
      </w:r>
      <w:r w:rsidR="00997CBD" w:rsidRPr="002A66BC">
        <w:rPr>
          <w:i/>
        </w:rPr>
        <w:t>ce</w:t>
      </w:r>
      <w:r w:rsidR="00885957" w:rsidRPr="002A66BC">
        <w:rPr>
          <w:i/>
        </w:rPr>
        <w:t>. La mise en commun de</w:t>
      </w:r>
      <w:r w:rsidR="00997CBD" w:rsidRPr="002A66BC">
        <w:rPr>
          <w:i/>
        </w:rPr>
        <w:t xml:space="preserve"> no</w:t>
      </w:r>
      <w:r w:rsidR="00885957" w:rsidRPr="002A66BC">
        <w:rPr>
          <w:i/>
        </w:rPr>
        <w:t>s e</w:t>
      </w:r>
      <w:r w:rsidR="00316EF5" w:rsidRPr="002A66BC">
        <w:rPr>
          <w:i/>
        </w:rPr>
        <w:t>fforts permettr</w:t>
      </w:r>
      <w:r w:rsidR="00885957" w:rsidRPr="002A66BC">
        <w:rPr>
          <w:i/>
        </w:rPr>
        <w:t>a</w:t>
      </w:r>
      <w:r w:rsidR="00316EF5" w:rsidRPr="002A66BC">
        <w:rPr>
          <w:i/>
        </w:rPr>
        <w:t xml:space="preserve"> d’avoir </w:t>
      </w:r>
      <w:r w:rsidR="00997CBD" w:rsidRPr="002A66BC">
        <w:rPr>
          <w:i/>
        </w:rPr>
        <w:t>plus d</w:t>
      </w:r>
      <w:r w:rsidR="00316EF5" w:rsidRPr="002A66BC">
        <w:rPr>
          <w:i/>
        </w:rPr>
        <w:t xml:space="preserve">’impact et </w:t>
      </w:r>
      <w:r w:rsidR="00A87271" w:rsidRPr="002A66BC">
        <w:rPr>
          <w:i/>
        </w:rPr>
        <w:t xml:space="preserve">un </w:t>
      </w:r>
      <w:r w:rsidR="00316EF5" w:rsidRPr="002A66BC">
        <w:rPr>
          <w:i/>
        </w:rPr>
        <w:t>poids économiques</w:t>
      </w:r>
      <w:r w:rsidR="00A87271" w:rsidRPr="002A66BC">
        <w:rPr>
          <w:i/>
        </w:rPr>
        <w:t xml:space="preserve"> plus grand</w:t>
      </w:r>
      <w:r w:rsidR="00316EF5">
        <w:t>.</w:t>
      </w:r>
      <w:r>
        <w:t> »</w:t>
      </w:r>
    </w:p>
    <w:p w:rsidR="00E06F72" w:rsidRDefault="0065768F" w:rsidP="00E06F72">
      <w:r>
        <w:lastRenderedPageBreak/>
        <w:t>Tous les partenaires engagés dans cette démarche espère</w:t>
      </w:r>
      <w:r w:rsidR="00E06F72">
        <w:t>nt</w:t>
      </w:r>
      <w:r>
        <w:t xml:space="preserve"> notamment que les appréhensions des petites et moyennes entreprises </w:t>
      </w:r>
      <w:r w:rsidR="00E06F72">
        <w:t>vont disparaître progressivement. Elles mettent généralement en avant leur m</w:t>
      </w:r>
      <w:r w:rsidR="00E06F72">
        <w:t>anque de ressources et de</w:t>
      </w:r>
      <w:r w:rsidR="00E06F72">
        <w:t xml:space="preserve"> c</w:t>
      </w:r>
      <w:r w:rsidR="00E06F72">
        <w:t>ompétences</w:t>
      </w:r>
      <w:r w:rsidR="00E06F72">
        <w:t xml:space="preserve">, mais aussi l’absence d’une vue d’ensemble du sujet et </w:t>
      </w:r>
      <w:r w:rsidR="00E06F72">
        <w:t>de l’offre existante</w:t>
      </w:r>
      <w:r w:rsidR="00E06F72">
        <w:t xml:space="preserve"> pour ne pas se lancer. </w:t>
      </w:r>
    </w:p>
    <w:p w:rsidR="008C0887" w:rsidRDefault="00E06F72" w:rsidP="00E06F72">
      <w:r>
        <w:t xml:space="preserve">Selon une étude menée par la Chambre des métiers, 68% des entreprises artisanales estiment la démarche de digitalisation comme étant </w:t>
      </w:r>
      <w:r w:rsidR="00F629B1">
        <w:t>« </w:t>
      </w:r>
      <w:r w:rsidRPr="002A66BC">
        <w:rPr>
          <w:i/>
        </w:rPr>
        <w:t>importante</w:t>
      </w:r>
      <w:r w:rsidR="00F629B1">
        <w:t> »</w:t>
      </w:r>
      <w:r>
        <w:t xml:space="preserve"> ou </w:t>
      </w:r>
      <w:r w:rsidR="00F629B1">
        <w:t>« </w:t>
      </w:r>
      <w:r w:rsidRPr="002A66BC">
        <w:rPr>
          <w:i/>
        </w:rPr>
        <w:t>très importante</w:t>
      </w:r>
      <w:r w:rsidR="00F629B1">
        <w:t> »</w:t>
      </w:r>
      <w:r>
        <w:t xml:space="preserve">. </w:t>
      </w:r>
      <w:r w:rsidR="00EF3B9E">
        <w:t xml:space="preserve">Mais elles ne sont que 27% à émettre des factures électroniques ou 18% à s’appuyer sur les services </w:t>
      </w:r>
      <w:proofErr w:type="spellStart"/>
      <w:r w:rsidR="00EF3B9E">
        <w:t>eGouvernement</w:t>
      </w:r>
      <w:proofErr w:type="spellEnd"/>
      <w:r w:rsidR="00EF3B9E">
        <w:t xml:space="preserve">. </w:t>
      </w:r>
      <w:r w:rsidR="008C0887">
        <w:t xml:space="preserve">Pire encore: plus des deux tiers (68%) n’ont aucune idée des questions liées à la protection des données personnelles. </w:t>
      </w:r>
    </w:p>
    <w:p w:rsidR="00A71DA5" w:rsidRDefault="00A71DA5" w:rsidP="00E06F72"/>
    <w:p w:rsidR="00236365" w:rsidRPr="00236365" w:rsidRDefault="00236365" w:rsidP="00E06F72">
      <w:pPr>
        <w:rPr>
          <w:b/>
        </w:rPr>
      </w:pPr>
      <w:r w:rsidRPr="00236365">
        <w:rPr>
          <w:b/>
        </w:rPr>
        <w:t xml:space="preserve">Fit4Digital </w:t>
      </w:r>
    </w:p>
    <w:p w:rsidR="00236365" w:rsidRDefault="00C77A5B" w:rsidP="00A54867">
      <w:r>
        <w:t>Le programme Fit</w:t>
      </w:r>
      <w:r w:rsidR="002A66BC">
        <w:t xml:space="preserve"> </w:t>
      </w:r>
      <w:r>
        <w:t>4 Digital propose, après une première phase de diagnostic, un accompagnement par des consultants certifiés et la mise en œuvre de</w:t>
      </w:r>
      <w:r w:rsidR="00A54867">
        <w:t>s</w:t>
      </w:r>
      <w:r>
        <w:t xml:space="preserve"> recommandations</w:t>
      </w:r>
      <w:r w:rsidR="00A54867">
        <w:t xml:space="preserve"> au travers un plan d’action détaillé. </w:t>
      </w:r>
    </w:p>
    <w:p w:rsidR="003724E9" w:rsidRDefault="00A54867" w:rsidP="00A54867">
      <w:r>
        <w:t xml:space="preserve">Pour les entreprises éligibles, une </w:t>
      </w:r>
      <w:proofErr w:type="spellStart"/>
      <w:r>
        <w:t>partie</w:t>
      </w:r>
      <w:proofErr w:type="spellEnd"/>
      <w:r>
        <w:t xml:space="preserve"> des frais engagés est alors prise en charge par le ministère de l’Économie. </w:t>
      </w:r>
      <w:r w:rsidR="00F629B1" w:rsidRPr="002A66BC">
        <w:rPr>
          <w:i/>
        </w:rPr>
        <w:t>« </w:t>
      </w:r>
      <w:r w:rsidR="00EE6E7B" w:rsidRPr="002A66BC">
        <w:rPr>
          <w:i/>
        </w:rPr>
        <w:t xml:space="preserve">À chaque étape de ce processus </w:t>
      </w:r>
      <w:r w:rsidRPr="002A66BC">
        <w:rPr>
          <w:i/>
        </w:rPr>
        <w:t>d’</w:t>
      </w:r>
      <w:r w:rsidR="00EE6E7B" w:rsidRPr="002A66BC">
        <w:rPr>
          <w:i/>
        </w:rPr>
        <w:t>accompagnement</w:t>
      </w:r>
      <w:r w:rsidR="003724E9" w:rsidRPr="002A66BC">
        <w:rPr>
          <w:i/>
        </w:rPr>
        <w:t>, des conseillers de Luxinnovation interviennent également, afin de nous assurer que l</w:t>
      </w:r>
      <w:r w:rsidRPr="002A66BC">
        <w:rPr>
          <w:i/>
        </w:rPr>
        <w:t xml:space="preserve">e travail </w:t>
      </w:r>
      <w:r w:rsidR="003724E9" w:rsidRPr="002A66BC">
        <w:rPr>
          <w:i/>
        </w:rPr>
        <w:t>réalisé a été de qualité. C’est un facteur essentie</w:t>
      </w:r>
      <w:r w:rsidR="00F6503C" w:rsidRPr="002A66BC">
        <w:rPr>
          <w:i/>
        </w:rPr>
        <w:t>l dans le cadre de ce programme</w:t>
      </w:r>
      <w:r w:rsidR="00F629B1">
        <w:t> »</w:t>
      </w:r>
      <w:r w:rsidR="00F6503C">
        <w:t>, indique Jean-Michel Ludwig.</w:t>
      </w:r>
    </w:p>
    <w:p w:rsidR="00EE6E7B" w:rsidRDefault="00EE6E7B" w:rsidP="00A54867">
      <w:r>
        <w:t xml:space="preserve">Actuellement, 13 consultants externes bénéficient du </w:t>
      </w:r>
      <w:r w:rsidR="00F629B1">
        <w:t>« </w:t>
      </w:r>
      <w:r>
        <w:t>label</w:t>
      </w:r>
      <w:r w:rsidR="00F629B1">
        <w:t> »</w:t>
      </w:r>
      <w:r>
        <w:t xml:space="preserve"> Fit</w:t>
      </w:r>
      <w:r w:rsidR="002A66BC">
        <w:t xml:space="preserve"> </w:t>
      </w:r>
      <w:r>
        <w:t>4</w:t>
      </w:r>
      <w:r w:rsidR="002A66BC">
        <w:t xml:space="preserve"> </w:t>
      </w:r>
      <w:bookmarkStart w:id="0" w:name="_GoBack"/>
      <w:bookmarkEnd w:id="0"/>
      <w:r>
        <w:t>Digital, mais le processus de recrutement est continu, afin d’</w:t>
      </w:r>
      <w:r w:rsidR="00BA5D60">
        <w:t xml:space="preserve">offrir un maximum de soutien aux entreprises intéressées et concernées. </w:t>
      </w:r>
      <w:r w:rsidR="00F629B1">
        <w:t>« </w:t>
      </w:r>
      <w:r w:rsidR="00BA5D60" w:rsidRPr="002A66BC">
        <w:rPr>
          <w:i/>
        </w:rPr>
        <w:t xml:space="preserve">Nous visons </w:t>
      </w:r>
      <w:r w:rsidR="00926754" w:rsidRPr="002A66BC">
        <w:rPr>
          <w:i/>
        </w:rPr>
        <w:t xml:space="preserve">aussi </w:t>
      </w:r>
      <w:r w:rsidR="00BA5D60" w:rsidRPr="002A66BC">
        <w:rPr>
          <w:i/>
        </w:rPr>
        <w:t>un certain niveau d’</w:t>
      </w:r>
      <w:r w:rsidR="00F6503C" w:rsidRPr="002A66BC">
        <w:rPr>
          <w:i/>
        </w:rPr>
        <w:t>industrialisation dans les processus mis en œuvre</w:t>
      </w:r>
      <w:r w:rsidR="00926754" w:rsidRPr="002A66BC">
        <w:rPr>
          <w:i/>
        </w:rPr>
        <w:t xml:space="preserve">, afin de pouvoir aider les entreprises encore plus efficacement. Aider 30 à 40 entreprises par an, ce n’est pas suffisant. </w:t>
      </w:r>
      <w:r w:rsidR="008A7870" w:rsidRPr="002A66BC">
        <w:rPr>
          <w:i/>
        </w:rPr>
        <w:t xml:space="preserve">Il nous en faut clairement davantage: en labellisant un maximum de consultants, nous aurons la possibilité d’accompagner </w:t>
      </w:r>
      <w:r w:rsidR="008A7870" w:rsidRPr="002A66BC">
        <w:rPr>
          <w:i/>
        </w:rPr>
        <w:t>un maximum d’entreprises</w:t>
      </w:r>
      <w:r w:rsidR="008A7870" w:rsidRPr="002A66BC">
        <w:rPr>
          <w:i/>
        </w:rPr>
        <w:t>.</w:t>
      </w:r>
      <w:r w:rsidR="00F629B1">
        <w:t> »</w:t>
      </w:r>
    </w:p>
    <w:p w:rsidR="00236365" w:rsidRDefault="00236365" w:rsidP="00A54867"/>
    <w:p w:rsidR="00236365" w:rsidRPr="00236365" w:rsidRDefault="00236365" w:rsidP="00A54867">
      <w:pPr>
        <w:rPr>
          <w:b/>
        </w:rPr>
      </w:pPr>
      <w:r w:rsidRPr="00236365">
        <w:rPr>
          <w:b/>
        </w:rPr>
        <w:t>À l’agenda</w:t>
      </w:r>
    </w:p>
    <w:p w:rsidR="00236365" w:rsidRDefault="00F83131" w:rsidP="00F83131">
      <w:r>
        <w:t xml:space="preserve">Les initiatives en termes d’information et de sensibilisation vont se multiplier. Le 6 février prochain, à l’initiative de la Chambre des métiers, un </w:t>
      </w:r>
      <w:r>
        <w:t xml:space="preserve">workshop </w:t>
      </w:r>
      <w:r>
        <w:t xml:space="preserve">sera organisé sur la thématique de </w:t>
      </w:r>
      <w:r>
        <w:t>l’utilisation de smartphones et de tablettes dans le quotidien de l’entreprise</w:t>
      </w:r>
      <w:r>
        <w:t xml:space="preserve">. </w:t>
      </w:r>
    </w:p>
    <w:p w:rsidR="00F83131" w:rsidRDefault="00F83131" w:rsidP="00F83131">
      <w:r>
        <w:t>Quelques semaines plus tard, le 2</w:t>
      </w:r>
      <w:r w:rsidR="003E6844">
        <w:t xml:space="preserve">0 mars </w:t>
      </w:r>
      <w:r w:rsidR="00731A44">
        <w:t xml:space="preserve">prochain, </w:t>
      </w:r>
      <w:r w:rsidR="00731A44">
        <w:t xml:space="preserve">à </w:t>
      </w:r>
      <w:r w:rsidR="00731A44">
        <w:t xml:space="preserve">la </w:t>
      </w:r>
      <w:r w:rsidR="00731A44">
        <w:t xml:space="preserve">House of </w:t>
      </w:r>
      <w:proofErr w:type="spellStart"/>
      <w:r w:rsidR="00731A44">
        <w:t>Entrepreneurship</w:t>
      </w:r>
      <w:proofErr w:type="spellEnd"/>
      <w:r w:rsidR="00731A44">
        <w:t xml:space="preserve">, </w:t>
      </w:r>
      <w:r w:rsidR="003E6844">
        <w:t xml:space="preserve">se déroulera le </w:t>
      </w:r>
      <w:r w:rsidR="003E6844">
        <w:t>Digital Day</w:t>
      </w:r>
      <w:r>
        <w:t xml:space="preserve"> (</w:t>
      </w:r>
      <w:hyperlink r:id="rId6" w:history="1">
        <w:r w:rsidRPr="00A43CEF">
          <w:rPr>
            <w:rStyle w:val="Lienhypertexte"/>
          </w:rPr>
          <w:t>www.godigital.lu</w:t>
        </w:r>
      </w:hyperlink>
      <w:r>
        <w:t>)</w:t>
      </w:r>
      <w:r w:rsidR="003E6844">
        <w:t>,</w:t>
      </w:r>
      <w:r>
        <w:t xml:space="preserve"> </w:t>
      </w:r>
      <w:r w:rsidR="003E6844">
        <w:t>avec des w</w:t>
      </w:r>
      <w:r w:rsidR="003E6844">
        <w:t>orkshops en allemand et en français, des témoignages d’entrepreneurs et des interventions d’experts</w:t>
      </w:r>
      <w:r w:rsidR="00731A44" w:rsidRPr="00731A44">
        <w:t xml:space="preserve"> </w:t>
      </w:r>
      <w:r w:rsidR="00731A44">
        <w:t xml:space="preserve">qui permettra un large tour d’horizon </w:t>
      </w:r>
      <w:proofErr w:type="spellStart"/>
      <w:r w:rsidR="00731A44">
        <w:t>d</w:t>
      </w:r>
      <w:r w:rsidR="00731A44">
        <w:t>e</w:t>
      </w:r>
      <w:r w:rsidR="00731A44">
        <w:t>s</w:t>
      </w:r>
      <w:proofErr w:type="spellEnd"/>
      <w:r w:rsidR="00731A44">
        <w:t xml:space="preserve"> stratégie</w:t>
      </w:r>
      <w:r w:rsidR="00731A44">
        <w:t>s</w:t>
      </w:r>
      <w:r w:rsidR="00731A44">
        <w:t xml:space="preserve"> de digitalisation </w:t>
      </w:r>
      <w:r w:rsidR="00731A44">
        <w:t xml:space="preserve">déjà mises en </w:t>
      </w:r>
      <w:r>
        <w:t xml:space="preserve">œuvre, </w:t>
      </w:r>
      <w:r w:rsidR="00731A44">
        <w:t>avec des exemples concr</w:t>
      </w:r>
      <w:r w:rsidR="00731A44">
        <w:t>e</w:t>
      </w:r>
      <w:r w:rsidR="00731A44">
        <w:t>ts.</w:t>
      </w:r>
    </w:p>
    <w:p w:rsidR="001B242D" w:rsidRDefault="003E6844" w:rsidP="003E6844">
      <w:r>
        <w:t xml:space="preserve"> </w:t>
      </w:r>
    </w:p>
    <w:sectPr w:rsidR="001B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04B6"/>
    <w:multiLevelType w:val="hybridMultilevel"/>
    <w:tmpl w:val="F6C8DEC0"/>
    <w:lvl w:ilvl="0" w:tplc="11BA9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53"/>
    <w:rsid w:val="000518F9"/>
    <w:rsid w:val="000B673B"/>
    <w:rsid w:val="000D58A7"/>
    <w:rsid w:val="000F39AC"/>
    <w:rsid w:val="00170DF5"/>
    <w:rsid w:val="00190CB2"/>
    <w:rsid w:val="001A1BE0"/>
    <w:rsid w:val="001B242D"/>
    <w:rsid w:val="002269ED"/>
    <w:rsid w:val="00236365"/>
    <w:rsid w:val="00236CF9"/>
    <w:rsid w:val="00287939"/>
    <w:rsid w:val="002A66BC"/>
    <w:rsid w:val="00316EF5"/>
    <w:rsid w:val="00342F08"/>
    <w:rsid w:val="003724E9"/>
    <w:rsid w:val="00376B03"/>
    <w:rsid w:val="00391782"/>
    <w:rsid w:val="003C0217"/>
    <w:rsid w:val="003D01C4"/>
    <w:rsid w:val="003D1A0B"/>
    <w:rsid w:val="003E6844"/>
    <w:rsid w:val="004211CD"/>
    <w:rsid w:val="004272AB"/>
    <w:rsid w:val="004C7D48"/>
    <w:rsid w:val="00510B4F"/>
    <w:rsid w:val="00514E98"/>
    <w:rsid w:val="00550950"/>
    <w:rsid w:val="005A017E"/>
    <w:rsid w:val="005D6CB6"/>
    <w:rsid w:val="0065768F"/>
    <w:rsid w:val="00673786"/>
    <w:rsid w:val="006A01BB"/>
    <w:rsid w:val="00731A44"/>
    <w:rsid w:val="007902BD"/>
    <w:rsid w:val="007B19A3"/>
    <w:rsid w:val="007E482C"/>
    <w:rsid w:val="00840695"/>
    <w:rsid w:val="00856A7E"/>
    <w:rsid w:val="00862DA4"/>
    <w:rsid w:val="00876E52"/>
    <w:rsid w:val="00885957"/>
    <w:rsid w:val="008A7870"/>
    <w:rsid w:val="008C0887"/>
    <w:rsid w:val="00926754"/>
    <w:rsid w:val="00997CBD"/>
    <w:rsid w:val="00A224A3"/>
    <w:rsid w:val="00A4442B"/>
    <w:rsid w:val="00A54867"/>
    <w:rsid w:val="00A71DA5"/>
    <w:rsid w:val="00A766BC"/>
    <w:rsid w:val="00A87271"/>
    <w:rsid w:val="00A91EF7"/>
    <w:rsid w:val="00AA2295"/>
    <w:rsid w:val="00B31B08"/>
    <w:rsid w:val="00BA5D60"/>
    <w:rsid w:val="00BF2D6A"/>
    <w:rsid w:val="00C44619"/>
    <w:rsid w:val="00C7284C"/>
    <w:rsid w:val="00C77A5B"/>
    <w:rsid w:val="00C86466"/>
    <w:rsid w:val="00C97E03"/>
    <w:rsid w:val="00CB7DB5"/>
    <w:rsid w:val="00CF4D3F"/>
    <w:rsid w:val="00DD4F53"/>
    <w:rsid w:val="00E06F72"/>
    <w:rsid w:val="00EB3EE5"/>
    <w:rsid w:val="00EE6E7B"/>
    <w:rsid w:val="00EF0F20"/>
    <w:rsid w:val="00EF3B9E"/>
    <w:rsid w:val="00F629B1"/>
    <w:rsid w:val="00F6503C"/>
    <w:rsid w:val="00F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B3AFF"/>
  <w15:chartTrackingRefBased/>
  <w15:docId w15:val="{F84F09CB-5F34-48DB-9BCB-96B8D75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1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3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igital.l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4035</Characters>
  <Application>Microsoft Office Word</Application>
  <DocSecurity>0</DocSecurity>
  <Lines>56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Gaudron</dc:creator>
  <cp:keywords/>
  <dc:description/>
  <cp:lastModifiedBy>Jean-Michel Gaudron</cp:lastModifiedBy>
  <cp:revision>5</cp:revision>
  <dcterms:created xsi:type="dcterms:W3CDTF">2018-01-18T14:10:00Z</dcterms:created>
  <dcterms:modified xsi:type="dcterms:W3CDTF">2018-01-19T08:41:00Z</dcterms:modified>
</cp:coreProperties>
</file>